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C8C8A" w14:textId="2D68FCDF" w:rsidR="006E19E1" w:rsidRDefault="006E19E1" w:rsidP="002000E1">
      <w:pPr>
        <w:spacing w:after="0"/>
      </w:pPr>
    </w:p>
    <w:p w14:paraId="2FB9CA2F" w14:textId="058E3862" w:rsidR="00A56BC9" w:rsidRDefault="00A56BC9" w:rsidP="002000E1">
      <w:pPr>
        <w:spacing w:after="0"/>
      </w:pPr>
    </w:p>
    <w:p w14:paraId="7A87ABB3" w14:textId="1D4B073D" w:rsidR="00A56BC9" w:rsidRDefault="00A56BC9" w:rsidP="002000E1">
      <w:pPr>
        <w:spacing w:after="0"/>
      </w:pPr>
    </w:p>
    <w:p w14:paraId="557289DE" w14:textId="77777777" w:rsidR="00A56BC9" w:rsidRDefault="00A56BC9" w:rsidP="002000E1">
      <w:pPr>
        <w:spacing w:after="0"/>
        <w:jc w:val="center"/>
      </w:pPr>
    </w:p>
    <w:p w14:paraId="3DB4BFCA" w14:textId="5D32905C" w:rsidR="00A56BC9" w:rsidRDefault="00A56BC9" w:rsidP="002000E1">
      <w:pPr>
        <w:spacing w:after="0"/>
        <w:jc w:val="center"/>
      </w:pPr>
      <w:r>
        <w:t>Theories of Motivation</w:t>
      </w:r>
    </w:p>
    <w:p w14:paraId="2B35F079" w14:textId="716630D2" w:rsidR="00A56BC9" w:rsidRDefault="00973BCB" w:rsidP="002000E1">
      <w:pPr>
        <w:spacing w:after="0"/>
        <w:jc w:val="center"/>
      </w:pPr>
      <w:r>
        <w:t xml:space="preserve">Student’s </w:t>
      </w:r>
      <w:r w:rsidR="00A56BC9">
        <w:t>Name</w:t>
      </w:r>
    </w:p>
    <w:p w14:paraId="31986D9E" w14:textId="480E88BD" w:rsidR="00A56BC9" w:rsidRDefault="00A56BC9" w:rsidP="002000E1">
      <w:pPr>
        <w:spacing w:after="0"/>
        <w:jc w:val="center"/>
      </w:pPr>
      <w:r>
        <w:t>Institution</w:t>
      </w:r>
      <w:r w:rsidR="00973BCB">
        <w:t xml:space="preserve">al Affiliation </w:t>
      </w:r>
    </w:p>
    <w:p w14:paraId="411FEE09" w14:textId="00FBA3DE" w:rsidR="00A56BC9" w:rsidRDefault="00A56BC9" w:rsidP="002000E1">
      <w:pPr>
        <w:spacing w:after="0"/>
        <w:jc w:val="center"/>
      </w:pPr>
    </w:p>
    <w:p w14:paraId="50CA31E5" w14:textId="77E90B83" w:rsidR="00A56BC9" w:rsidRDefault="00A56BC9" w:rsidP="002000E1">
      <w:pPr>
        <w:spacing w:after="0"/>
        <w:jc w:val="center"/>
      </w:pPr>
    </w:p>
    <w:p w14:paraId="426B866B" w14:textId="32108B04" w:rsidR="00A56BC9" w:rsidRDefault="00A56BC9" w:rsidP="002000E1">
      <w:pPr>
        <w:spacing w:after="0"/>
        <w:jc w:val="center"/>
      </w:pPr>
    </w:p>
    <w:p w14:paraId="3FB1F19E" w14:textId="288F1A15" w:rsidR="00A56BC9" w:rsidRDefault="00A56BC9" w:rsidP="002000E1">
      <w:pPr>
        <w:spacing w:after="0"/>
        <w:jc w:val="center"/>
      </w:pPr>
    </w:p>
    <w:p w14:paraId="14E86FBF" w14:textId="3413BD3E" w:rsidR="00A56BC9" w:rsidRDefault="00A56BC9" w:rsidP="002000E1">
      <w:pPr>
        <w:spacing w:after="0"/>
        <w:jc w:val="center"/>
      </w:pPr>
    </w:p>
    <w:p w14:paraId="744FB89B" w14:textId="3169FE48" w:rsidR="00A56BC9" w:rsidRDefault="00A56BC9" w:rsidP="002000E1">
      <w:pPr>
        <w:spacing w:after="0"/>
        <w:jc w:val="center"/>
      </w:pPr>
    </w:p>
    <w:p w14:paraId="0578C34E" w14:textId="04E94B3A" w:rsidR="00A56BC9" w:rsidRDefault="00A56BC9" w:rsidP="002000E1">
      <w:pPr>
        <w:spacing w:after="0"/>
        <w:jc w:val="center"/>
      </w:pPr>
    </w:p>
    <w:p w14:paraId="04F7A9E9" w14:textId="2C3DFC8E" w:rsidR="00A56BC9" w:rsidRDefault="00A56BC9" w:rsidP="002000E1">
      <w:pPr>
        <w:spacing w:after="0"/>
        <w:jc w:val="center"/>
      </w:pPr>
    </w:p>
    <w:p w14:paraId="3F5F876D" w14:textId="77777777" w:rsidR="006635A5" w:rsidRDefault="006635A5" w:rsidP="002000E1">
      <w:pPr>
        <w:spacing w:after="0"/>
        <w:jc w:val="center"/>
      </w:pPr>
    </w:p>
    <w:p w14:paraId="49E46AB1" w14:textId="77777777" w:rsidR="002D33A9" w:rsidRDefault="002D33A9" w:rsidP="002000E1">
      <w:pPr>
        <w:spacing w:after="0"/>
        <w:jc w:val="center"/>
      </w:pPr>
    </w:p>
    <w:p w14:paraId="2511AE57" w14:textId="77777777" w:rsidR="002D33A9" w:rsidRDefault="002D33A9" w:rsidP="002000E1">
      <w:pPr>
        <w:spacing w:after="0"/>
        <w:jc w:val="center"/>
      </w:pPr>
    </w:p>
    <w:p w14:paraId="5E19B5F4" w14:textId="77777777" w:rsidR="002B1B9D" w:rsidRDefault="002B1B9D" w:rsidP="002000E1">
      <w:pPr>
        <w:spacing w:after="0"/>
        <w:jc w:val="center"/>
      </w:pPr>
    </w:p>
    <w:p w14:paraId="56C9AE92" w14:textId="77777777" w:rsidR="002B1B9D" w:rsidRDefault="002B1B9D" w:rsidP="002000E1">
      <w:pPr>
        <w:spacing w:after="0"/>
        <w:jc w:val="center"/>
      </w:pPr>
    </w:p>
    <w:p w14:paraId="730860EE" w14:textId="77777777" w:rsidR="002B1B9D" w:rsidRDefault="002B1B9D" w:rsidP="002000E1">
      <w:pPr>
        <w:spacing w:after="0"/>
        <w:jc w:val="center"/>
      </w:pPr>
    </w:p>
    <w:p w14:paraId="5C3BA4A9" w14:textId="77777777" w:rsidR="002B1B9D" w:rsidRDefault="002B1B9D" w:rsidP="002000E1">
      <w:pPr>
        <w:spacing w:after="0"/>
        <w:jc w:val="center"/>
      </w:pPr>
    </w:p>
    <w:p w14:paraId="1166D61A" w14:textId="77777777" w:rsidR="002B1B9D" w:rsidRDefault="002B1B9D" w:rsidP="002000E1">
      <w:pPr>
        <w:spacing w:after="0"/>
        <w:jc w:val="center"/>
      </w:pPr>
    </w:p>
    <w:p w14:paraId="58D30E65" w14:textId="12102BA3" w:rsidR="00A56BC9" w:rsidRDefault="00A56BC9" w:rsidP="002000E1">
      <w:pPr>
        <w:spacing w:after="0"/>
        <w:jc w:val="center"/>
      </w:pPr>
      <w:r>
        <w:lastRenderedPageBreak/>
        <w:t>Theories of Motivation</w:t>
      </w:r>
    </w:p>
    <w:p w14:paraId="2D7CC2D5" w14:textId="77777777" w:rsidR="003048EA" w:rsidRDefault="00B13FA3" w:rsidP="002000E1">
      <w:pPr>
        <w:spacing w:after="0"/>
        <w:ind w:firstLine="720"/>
      </w:pPr>
      <w:r>
        <w:t>Maslow’s hierarchy</w:t>
      </w:r>
      <w:r w:rsidR="003048EA">
        <w:t xml:space="preserve"> of </w:t>
      </w:r>
      <w:r w:rsidR="006635A5">
        <w:t xml:space="preserve">needs theory </w:t>
      </w:r>
      <w:r w:rsidR="00B414B2">
        <w:t xml:space="preserve">is based on human needs.  He argues that the provision of human needs is a driving motivational force in employees. </w:t>
      </w:r>
      <w:r w:rsidR="00D73D09">
        <w:t>“</w:t>
      </w:r>
      <w:r w:rsidR="00B414B2">
        <w:t xml:space="preserve">Maslow further </w:t>
      </w:r>
      <w:r w:rsidR="003048EA">
        <w:t>hierarchically classified the needs</w:t>
      </w:r>
      <w:r w:rsidR="00D73D09">
        <w:t xml:space="preserve"> from the lower to the higher order”</w:t>
      </w:r>
      <w:r w:rsidR="00653FB5">
        <w:t xml:space="preserve"> (Hopper, 2020</w:t>
      </w:r>
      <w:r w:rsidR="00FF6D4F">
        <w:t xml:space="preserve"> p. 23</w:t>
      </w:r>
      <w:r w:rsidR="00653FB5">
        <w:t>)</w:t>
      </w:r>
      <w:r w:rsidR="00D73D09">
        <w:t>.</w:t>
      </w:r>
      <w:r w:rsidR="009F0FAB">
        <w:t xml:space="preserve"> He believed that when a given level of need is achieved, it </w:t>
      </w:r>
      <w:r w:rsidR="00977B2D">
        <w:t xml:space="preserve">ceases to be a motivating factor, hence the next level </w:t>
      </w:r>
      <w:r w:rsidR="00B21BA0">
        <w:t>needs</w:t>
      </w:r>
      <w:r w:rsidR="00977B2D">
        <w:t xml:space="preserve"> to be activated as a motivation.</w:t>
      </w:r>
      <w:r w:rsidR="00F7753F">
        <w:t xml:space="preserve"> From </w:t>
      </w:r>
      <w:r w:rsidR="003048EA">
        <w:t xml:space="preserve">the </w:t>
      </w:r>
      <w:r w:rsidR="00F7753F">
        <w:t>bottom, they are physiological needs</w:t>
      </w:r>
      <w:r w:rsidR="00B26A77">
        <w:t xml:space="preserve"> (food, </w:t>
      </w:r>
      <w:r w:rsidR="00B21BA0">
        <w:t>clothing,</w:t>
      </w:r>
      <w:r w:rsidR="00B26A77">
        <w:t xml:space="preserve"> shelter, water)</w:t>
      </w:r>
      <w:r w:rsidR="00F7753F">
        <w:t xml:space="preserve"> </w:t>
      </w:r>
      <w:r w:rsidR="00B21BA0">
        <w:t>safety needs</w:t>
      </w:r>
      <w:r w:rsidR="00F7753F">
        <w:t>, social needs</w:t>
      </w:r>
      <w:r w:rsidR="008B76FF">
        <w:t xml:space="preserve"> (belongingness)</w:t>
      </w:r>
      <w:r w:rsidR="00F7753F">
        <w:t>, esteem needs</w:t>
      </w:r>
      <w:r w:rsidR="008B76FF">
        <w:t xml:space="preserve"> (self-confidence, competence, achievement)</w:t>
      </w:r>
      <w:r w:rsidR="003048EA">
        <w:t>,</w:t>
      </w:r>
      <w:r w:rsidR="00F7753F">
        <w:t xml:space="preserve"> and self-actualization at the peak of the pyramid.</w:t>
      </w:r>
      <w:r w:rsidR="00977B2D">
        <w:t xml:space="preserve"> </w:t>
      </w:r>
    </w:p>
    <w:p w14:paraId="300031CD" w14:textId="24E8E80F" w:rsidR="003048EA" w:rsidRDefault="00B21BA0" w:rsidP="002000E1">
      <w:pPr>
        <w:spacing w:after="0"/>
        <w:ind w:firstLine="720"/>
      </w:pPr>
      <w:r>
        <w:t xml:space="preserve">The </w:t>
      </w:r>
      <w:r w:rsidR="006635A5">
        <w:t>two-factor theory</w:t>
      </w:r>
      <w:r w:rsidR="00E605FE">
        <w:t xml:space="preserve"> coined by Frederick Herzberg opines </w:t>
      </w:r>
      <w:r w:rsidR="003048EA">
        <w:t>that element of the work environment</w:t>
      </w:r>
      <w:r w:rsidR="00C0406D">
        <w:t xml:space="preserve"> that satisfy workers contrast with elements that </w:t>
      </w:r>
      <w:r w:rsidR="00601983">
        <w:t>dissatisfy them.</w:t>
      </w:r>
      <w:r w:rsidR="00C0406D">
        <w:t xml:space="preserve"> </w:t>
      </w:r>
      <w:r w:rsidR="00601983">
        <w:t>He asked individuals about satisfies and dissatisfies them</w:t>
      </w:r>
      <w:r w:rsidR="00CB4AB0">
        <w:t xml:space="preserve"> and labeled factors that caused dissatisfaction as ‘hygiene’ factors for they formed the immediate environment of the workers</w:t>
      </w:r>
      <w:r w:rsidR="00C45752">
        <w:t xml:space="preserve"> (</w:t>
      </w:r>
      <w:proofErr w:type="spellStart"/>
      <w:r w:rsidR="00C45752">
        <w:t>Alshmemri</w:t>
      </w:r>
      <w:proofErr w:type="spellEnd"/>
      <w:r w:rsidR="00BF710E">
        <w:t xml:space="preserve">, </w:t>
      </w:r>
      <w:proofErr w:type="spellStart"/>
      <w:r w:rsidR="00BF710E">
        <w:t>Shahwan</w:t>
      </w:r>
      <w:proofErr w:type="spellEnd"/>
      <w:r w:rsidR="00BF710E">
        <w:t xml:space="preserve">-Aki </w:t>
      </w:r>
      <w:r w:rsidR="007E0FFB">
        <w:t>&amp; Maude, 2017)</w:t>
      </w:r>
      <w:r w:rsidR="00CB4AB0">
        <w:t xml:space="preserve"> The factors include </w:t>
      </w:r>
      <w:r w:rsidR="00E37D3D">
        <w:t>salary, policies, job security</w:t>
      </w:r>
      <w:r w:rsidR="003048EA">
        <w:t>,</w:t>
      </w:r>
      <w:r w:rsidR="00E37D3D">
        <w:t xml:space="preserve"> and working conditions.</w:t>
      </w:r>
      <w:r w:rsidR="00F43929">
        <w:t xml:space="preserve"> Another factor that he considered was motivators</w:t>
      </w:r>
      <w:r w:rsidR="003048EA">
        <w:t>,</w:t>
      </w:r>
      <w:r w:rsidR="00F43929">
        <w:t xml:space="preserve"> for instance, recognition, achievements</w:t>
      </w:r>
      <w:r w:rsidR="00F01C3A">
        <w:t>, growth opportunities</w:t>
      </w:r>
      <w:r w:rsidR="003048EA">
        <w:t>,</w:t>
      </w:r>
      <w:r w:rsidR="00F01C3A">
        <w:t xml:space="preserve"> and advancement.</w:t>
      </w:r>
      <w:r w:rsidR="00F0623D">
        <w:t xml:space="preserve"> E</w:t>
      </w:r>
      <w:r w:rsidR="006635A5">
        <w:t xml:space="preserve">xpectancy </w:t>
      </w:r>
      <w:r w:rsidR="00F0623D">
        <w:t xml:space="preserve">theory on the other hand </w:t>
      </w:r>
      <w:r w:rsidR="00C15FCC">
        <w:t xml:space="preserve">holds that </w:t>
      </w:r>
      <w:r w:rsidR="0098730D">
        <w:t>employee</w:t>
      </w:r>
      <w:r w:rsidR="003048EA">
        <w:t>s</w:t>
      </w:r>
      <w:r w:rsidR="0098730D">
        <w:t xml:space="preserve">’ motivation to engage more efforts is dictated by a rational </w:t>
      </w:r>
      <w:r w:rsidR="00D12EDB">
        <w:t>calculation in which they evaluate the situation at hand</w:t>
      </w:r>
      <w:r w:rsidR="00E46D22">
        <w:t xml:space="preserve"> based on effort (whether the effort will result in h</w:t>
      </w:r>
      <w:r w:rsidR="00236109">
        <w:t>igh performance), performance (</w:t>
      </w:r>
      <w:r w:rsidR="00E46D22">
        <w:t xml:space="preserve">whether the performance will lead </w:t>
      </w:r>
      <w:r w:rsidR="00951C0A">
        <w:t>to positive outcomes), and rewards (if the outcomes will be desirable)</w:t>
      </w:r>
      <w:r w:rsidR="004F56F9">
        <w:t xml:space="preserve"> (Barba-</w:t>
      </w:r>
      <w:r w:rsidR="007B1842">
        <w:t xml:space="preserve"> Sanchez &amp; Atienza-</w:t>
      </w:r>
      <w:proofErr w:type="spellStart"/>
      <w:r w:rsidR="007B1842">
        <w:t>Sahuqullo</w:t>
      </w:r>
      <w:proofErr w:type="spellEnd"/>
      <w:r w:rsidR="007B1842">
        <w:t>, 2017)</w:t>
      </w:r>
      <w:r w:rsidR="00951C0A">
        <w:t>.</w:t>
      </w:r>
      <w:r w:rsidR="00F0623D">
        <w:t xml:space="preserve"> </w:t>
      </w:r>
    </w:p>
    <w:p w14:paraId="1E1E5375" w14:textId="2B97B561" w:rsidR="009101BE" w:rsidRDefault="005D1CCF" w:rsidP="002000E1">
      <w:pPr>
        <w:spacing w:after="0"/>
        <w:ind w:firstLine="720"/>
      </w:pPr>
      <w:r>
        <w:t>E</w:t>
      </w:r>
      <w:r w:rsidR="006635A5">
        <w:t>quity theory</w:t>
      </w:r>
      <w:r>
        <w:t xml:space="preserve"> of motivation </w:t>
      </w:r>
      <w:r w:rsidR="008219D4">
        <w:t xml:space="preserve">postulates that workers weigh </w:t>
      </w:r>
      <w:r w:rsidR="00C15FCC">
        <w:t>their input</w:t>
      </w:r>
      <w:r w:rsidR="00F56B34">
        <w:t xml:space="preserve"> </w:t>
      </w:r>
      <w:r w:rsidR="003048EA">
        <w:t>about</w:t>
      </w:r>
      <w:r w:rsidR="00F56B34">
        <w:t xml:space="preserve"> the output they receive on it. </w:t>
      </w:r>
      <w:r w:rsidR="00C15FCC">
        <w:t>The more rewards they are given for their input, the more they become satisfied.</w:t>
      </w:r>
      <w:r w:rsidR="006635A5">
        <w:t xml:space="preserve"> </w:t>
      </w:r>
      <w:r w:rsidR="00F01C3A">
        <w:t xml:space="preserve">The </w:t>
      </w:r>
      <w:r w:rsidR="00A75035">
        <w:t xml:space="preserve">two-factor theory </w:t>
      </w:r>
      <w:r w:rsidR="006635A5">
        <w:t xml:space="preserve">makes the most intuitive sense </w:t>
      </w:r>
      <w:r w:rsidR="00A75035">
        <w:t xml:space="preserve">for it focuses on making the workplace more </w:t>
      </w:r>
      <w:r w:rsidR="00C85A68">
        <w:t>conducive</w:t>
      </w:r>
      <w:r w:rsidR="00A75035">
        <w:t xml:space="preserve"> to employees. </w:t>
      </w:r>
      <w:r w:rsidR="00C85A68">
        <w:t xml:space="preserve">Better </w:t>
      </w:r>
      <w:r w:rsidR="009101BE">
        <w:t>working conditions</w:t>
      </w:r>
      <w:r w:rsidR="00C85A68">
        <w:t xml:space="preserve">, bearable work policies, </w:t>
      </w:r>
      <w:r w:rsidR="00F0623D">
        <w:lastRenderedPageBreak/>
        <w:t xml:space="preserve">better pay, </w:t>
      </w:r>
      <w:r w:rsidR="00C85A68">
        <w:t xml:space="preserve">excellent </w:t>
      </w:r>
      <w:r w:rsidR="009101BE">
        <w:t>leadership, promotions, and opportunities to advance in career are factors that can not only motivate employees but a</w:t>
      </w:r>
      <w:r w:rsidR="00C92E17">
        <w:t xml:space="preserve">lso improve their productivity. Therefore, this two-factor theory is more appealing as compared to other theories of motivation. </w:t>
      </w:r>
    </w:p>
    <w:p w14:paraId="6919FC70" w14:textId="77777777" w:rsidR="009101BE" w:rsidRDefault="009101BE" w:rsidP="002000E1">
      <w:pPr>
        <w:spacing w:after="0"/>
        <w:ind w:firstLine="720"/>
      </w:pPr>
    </w:p>
    <w:p w14:paraId="550BF050" w14:textId="77777777" w:rsidR="003048EA" w:rsidRDefault="003048EA" w:rsidP="002000E1">
      <w:pPr>
        <w:spacing w:after="0"/>
      </w:pPr>
    </w:p>
    <w:p w14:paraId="486C0A65" w14:textId="77777777" w:rsidR="003048EA" w:rsidRDefault="003048EA" w:rsidP="002000E1">
      <w:pPr>
        <w:spacing w:after="0"/>
      </w:pPr>
    </w:p>
    <w:p w14:paraId="2FBED20A" w14:textId="77777777" w:rsidR="003048EA" w:rsidRDefault="003048EA" w:rsidP="002000E1">
      <w:pPr>
        <w:spacing w:after="0"/>
      </w:pPr>
    </w:p>
    <w:p w14:paraId="1ACFFCFF" w14:textId="77777777" w:rsidR="003048EA" w:rsidRDefault="003048EA" w:rsidP="002000E1">
      <w:pPr>
        <w:spacing w:after="0"/>
      </w:pPr>
    </w:p>
    <w:p w14:paraId="2B09782C" w14:textId="77777777" w:rsidR="003048EA" w:rsidRDefault="003048EA" w:rsidP="002000E1">
      <w:pPr>
        <w:spacing w:after="0"/>
      </w:pPr>
    </w:p>
    <w:p w14:paraId="22210B50" w14:textId="77777777" w:rsidR="003048EA" w:rsidRDefault="003048EA" w:rsidP="002000E1">
      <w:pPr>
        <w:spacing w:after="0"/>
      </w:pPr>
    </w:p>
    <w:p w14:paraId="04BA0241" w14:textId="77777777" w:rsidR="003048EA" w:rsidRDefault="003048EA" w:rsidP="002000E1">
      <w:pPr>
        <w:spacing w:after="0"/>
      </w:pPr>
    </w:p>
    <w:p w14:paraId="4FE19340" w14:textId="77777777" w:rsidR="003048EA" w:rsidRDefault="003048EA" w:rsidP="002000E1">
      <w:pPr>
        <w:spacing w:after="0"/>
      </w:pPr>
    </w:p>
    <w:p w14:paraId="34F443CA" w14:textId="77777777" w:rsidR="003048EA" w:rsidRDefault="003048EA" w:rsidP="002000E1">
      <w:pPr>
        <w:spacing w:after="0"/>
      </w:pPr>
    </w:p>
    <w:p w14:paraId="43579FE2" w14:textId="77777777" w:rsidR="003048EA" w:rsidRDefault="003048EA" w:rsidP="002000E1">
      <w:pPr>
        <w:spacing w:after="0"/>
      </w:pPr>
    </w:p>
    <w:p w14:paraId="1C5137EA" w14:textId="77777777" w:rsidR="003048EA" w:rsidRDefault="003048EA" w:rsidP="002000E1">
      <w:pPr>
        <w:spacing w:after="0"/>
      </w:pPr>
    </w:p>
    <w:p w14:paraId="4E6678E8" w14:textId="77777777" w:rsidR="003048EA" w:rsidRDefault="003048EA" w:rsidP="002000E1">
      <w:pPr>
        <w:spacing w:after="0"/>
      </w:pPr>
    </w:p>
    <w:p w14:paraId="4A009362" w14:textId="77777777" w:rsidR="003048EA" w:rsidRDefault="003048EA" w:rsidP="002000E1">
      <w:pPr>
        <w:spacing w:after="0"/>
      </w:pPr>
    </w:p>
    <w:p w14:paraId="3CB444A4" w14:textId="77777777" w:rsidR="003048EA" w:rsidRDefault="003048EA" w:rsidP="002000E1">
      <w:pPr>
        <w:spacing w:after="0"/>
      </w:pPr>
    </w:p>
    <w:p w14:paraId="7EEEF694" w14:textId="77777777" w:rsidR="003048EA" w:rsidRDefault="003048EA" w:rsidP="002000E1">
      <w:pPr>
        <w:spacing w:after="0"/>
      </w:pPr>
    </w:p>
    <w:p w14:paraId="4D914A1A" w14:textId="77777777" w:rsidR="003048EA" w:rsidRDefault="003048EA" w:rsidP="002000E1">
      <w:pPr>
        <w:spacing w:after="0"/>
      </w:pPr>
    </w:p>
    <w:p w14:paraId="312F1128" w14:textId="77777777" w:rsidR="00510717" w:rsidRDefault="00510717" w:rsidP="002000E1">
      <w:pPr>
        <w:spacing w:after="0"/>
        <w:jc w:val="center"/>
      </w:pPr>
    </w:p>
    <w:p w14:paraId="64636D2B" w14:textId="77777777" w:rsidR="00510717" w:rsidRDefault="00510717" w:rsidP="002000E1">
      <w:pPr>
        <w:spacing w:after="0"/>
        <w:jc w:val="center"/>
      </w:pPr>
    </w:p>
    <w:p w14:paraId="322E2C34" w14:textId="77777777" w:rsidR="00510717" w:rsidRDefault="00510717" w:rsidP="002000E1">
      <w:pPr>
        <w:spacing w:after="0"/>
        <w:jc w:val="center"/>
      </w:pPr>
    </w:p>
    <w:p w14:paraId="189DDB74" w14:textId="3AF3B331" w:rsidR="006635A5" w:rsidRDefault="003048EA" w:rsidP="002000E1">
      <w:pPr>
        <w:spacing w:after="0"/>
        <w:jc w:val="center"/>
      </w:pPr>
      <w:bookmarkStart w:id="0" w:name="_GoBack"/>
      <w:bookmarkEnd w:id="0"/>
      <w:r>
        <w:lastRenderedPageBreak/>
        <w:t>References</w:t>
      </w:r>
    </w:p>
    <w:p w14:paraId="49F7787E" w14:textId="77777777" w:rsidR="003048EA" w:rsidRPr="003048EA" w:rsidRDefault="003048EA" w:rsidP="002000E1">
      <w:pPr>
        <w:spacing w:after="0"/>
        <w:ind w:left="720" w:hanging="720"/>
        <w:jc w:val="both"/>
      </w:pPr>
      <w:proofErr w:type="spellStart"/>
      <w:r w:rsidRPr="003048EA">
        <w:rPr>
          <w:color w:val="222222"/>
          <w:shd w:val="clear" w:color="auto" w:fill="FFFFFF"/>
        </w:rPr>
        <w:t>Alshmemri</w:t>
      </w:r>
      <w:proofErr w:type="spellEnd"/>
      <w:r w:rsidRPr="003048EA">
        <w:rPr>
          <w:color w:val="222222"/>
          <w:shd w:val="clear" w:color="auto" w:fill="FFFFFF"/>
        </w:rPr>
        <w:t xml:space="preserve">, M., </w:t>
      </w:r>
      <w:proofErr w:type="spellStart"/>
      <w:r w:rsidRPr="003048EA">
        <w:rPr>
          <w:color w:val="222222"/>
          <w:shd w:val="clear" w:color="auto" w:fill="FFFFFF"/>
        </w:rPr>
        <w:t>Shahwan-Akl</w:t>
      </w:r>
      <w:proofErr w:type="spellEnd"/>
      <w:r w:rsidRPr="003048EA">
        <w:rPr>
          <w:color w:val="222222"/>
          <w:shd w:val="clear" w:color="auto" w:fill="FFFFFF"/>
        </w:rPr>
        <w:t>, L., &amp; Maude, P. (2017). Herzberg’s two-factor theory. </w:t>
      </w:r>
      <w:r w:rsidRPr="003048EA">
        <w:rPr>
          <w:i/>
          <w:iCs/>
          <w:color w:val="222222"/>
          <w:shd w:val="clear" w:color="auto" w:fill="FFFFFF"/>
        </w:rPr>
        <w:t>Life Science Journal</w:t>
      </w:r>
      <w:r w:rsidRPr="003048EA">
        <w:rPr>
          <w:color w:val="222222"/>
          <w:shd w:val="clear" w:color="auto" w:fill="FFFFFF"/>
        </w:rPr>
        <w:t>, </w:t>
      </w:r>
      <w:r w:rsidRPr="003048EA">
        <w:rPr>
          <w:i/>
          <w:iCs/>
          <w:color w:val="222222"/>
          <w:shd w:val="clear" w:color="auto" w:fill="FFFFFF"/>
        </w:rPr>
        <w:t>14</w:t>
      </w:r>
      <w:r w:rsidRPr="003048EA">
        <w:rPr>
          <w:color w:val="222222"/>
          <w:shd w:val="clear" w:color="auto" w:fill="FFFFFF"/>
        </w:rPr>
        <w:t>(5), 12-16.</w:t>
      </w:r>
    </w:p>
    <w:p w14:paraId="35D66825" w14:textId="77777777" w:rsidR="003048EA" w:rsidRPr="003048EA" w:rsidRDefault="003048EA" w:rsidP="002000E1">
      <w:pPr>
        <w:spacing w:after="0"/>
        <w:ind w:left="720" w:hanging="720"/>
        <w:jc w:val="both"/>
      </w:pPr>
      <w:r w:rsidRPr="003048EA">
        <w:rPr>
          <w:color w:val="222222"/>
          <w:shd w:val="clear" w:color="auto" w:fill="FFFFFF"/>
        </w:rPr>
        <w:t>Barba-Sánchez, V., &amp; Atienza-</w:t>
      </w:r>
      <w:proofErr w:type="spellStart"/>
      <w:r w:rsidRPr="003048EA">
        <w:rPr>
          <w:color w:val="222222"/>
          <w:shd w:val="clear" w:color="auto" w:fill="FFFFFF"/>
        </w:rPr>
        <w:t>Sahuquillo</w:t>
      </w:r>
      <w:proofErr w:type="spellEnd"/>
      <w:r w:rsidRPr="003048EA">
        <w:rPr>
          <w:color w:val="222222"/>
          <w:shd w:val="clear" w:color="auto" w:fill="FFFFFF"/>
        </w:rPr>
        <w:t>, C. (2017). Entrepreneurial motivation and self-employment: evidence from expectancy theory. </w:t>
      </w:r>
      <w:r w:rsidRPr="003048EA">
        <w:rPr>
          <w:i/>
          <w:iCs/>
          <w:color w:val="222222"/>
          <w:shd w:val="clear" w:color="auto" w:fill="FFFFFF"/>
        </w:rPr>
        <w:t>International Entrepreneurship and Management Journal</w:t>
      </w:r>
      <w:r w:rsidRPr="003048EA">
        <w:rPr>
          <w:color w:val="222222"/>
          <w:shd w:val="clear" w:color="auto" w:fill="FFFFFF"/>
        </w:rPr>
        <w:t>, </w:t>
      </w:r>
      <w:r w:rsidRPr="003048EA">
        <w:rPr>
          <w:i/>
          <w:iCs/>
          <w:color w:val="222222"/>
          <w:shd w:val="clear" w:color="auto" w:fill="FFFFFF"/>
        </w:rPr>
        <w:t>13</w:t>
      </w:r>
      <w:r w:rsidRPr="003048EA">
        <w:rPr>
          <w:color w:val="222222"/>
          <w:shd w:val="clear" w:color="auto" w:fill="FFFFFF"/>
        </w:rPr>
        <w:t>(4), 1097-1115.</w:t>
      </w:r>
    </w:p>
    <w:p w14:paraId="7D661C45" w14:textId="77777777" w:rsidR="003048EA" w:rsidRPr="003048EA" w:rsidRDefault="003048EA" w:rsidP="002000E1">
      <w:pPr>
        <w:spacing w:after="0"/>
        <w:ind w:left="720" w:hanging="720"/>
        <w:jc w:val="both"/>
        <w:rPr>
          <w:color w:val="222222"/>
          <w:shd w:val="clear" w:color="auto" w:fill="FFFFFF"/>
        </w:rPr>
      </w:pPr>
      <w:r w:rsidRPr="003048EA">
        <w:rPr>
          <w:color w:val="222222"/>
          <w:shd w:val="clear" w:color="auto" w:fill="FFFFFF"/>
        </w:rPr>
        <w:t>Hopper, E. (2020). Maslow’s Hierarchy of Needs Explained. </w:t>
      </w:r>
      <w:proofErr w:type="spellStart"/>
      <w:r w:rsidRPr="003048EA">
        <w:rPr>
          <w:i/>
          <w:iCs/>
          <w:color w:val="222222"/>
          <w:shd w:val="clear" w:color="auto" w:fill="FFFFFF"/>
        </w:rPr>
        <w:t>ThoughtCo</w:t>
      </w:r>
      <w:proofErr w:type="spellEnd"/>
      <w:r w:rsidRPr="003048EA">
        <w:rPr>
          <w:i/>
          <w:iCs/>
          <w:color w:val="222222"/>
          <w:shd w:val="clear" w:color="auto" w:fill="FFFFFF"/>
        </w:rPr>
        <w:t xml:space="preserve">, </w:t>
      </w:r>
      <w:proofErr w:type="spellStart"/>
      <w:r w:rsidRPr="003048EA">
        <w:rPr>
          <w:i/>
          <w:iCs/>
          <w:color w:val="222222"/>
          <w:shd w:val="clear" w:color="auto" w:fill="FFFFFF"/>
        </w:rPr>
        <w:t>ThoughtCo</w:t>
      </w:r>
      <w:proofErr w:type="spellEnd"/>
      <w:r w:rsidRPr="003048EA">
        <w:rPr>
          <w:color w:val="222222"/>
          <w:shd w:val="clear" w:color="auto" w:fill="FFFFFF"/>
        </w:rPr>
        <w:t>, </w:t>
      </w:r>
      <w:r w:rsidRPr="003048EA">
        <w:rPr>
          <w:i/>
          <w:iCs/>
          <w:color w:val="222222"/>
          <w:shd w:val="clear" w:color="auto" w:fill="FFFFFF"/>
        </w:rPr>
        <w:t>24</w:t>
      </w:r>
      <w:r w:rsidRPr="003048EA">
        <w:rPr>
          <w:color w:val="222222"/>
          <w:shd w:val="clear" w:color="auto" w:fill="FFFFFF"/>
        </w:rPr>
        <w:t>.</w:t>
      </w:r>
    </w:p>
    <w:sectPr w:rsidR="003048EA" w:rsidRPr="003048EA" w:rsidSect="00A56BC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F32F3" w14:textId="77777777" w:rsidR="00456C71" w:rsidRDefault="00456C71" w:rsidP="00EC415B">
      <w:pPr>
        <w:spacing w:after="0" w:line="240" w:lineRule="auto"/>
      </w:pPr>
      <w:r>
        <w:separator/>
      </w:r>
    </w:p>
  </w:endnote>
  <w:endnote w:type="continuationSeparator" w:id="0">
    <w:p w14:paraId="71B27F95" w14:textId="77777777" w:rsidR="00456C71" w:rsidRDefault="00456C71" w:rsidP="00EC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C8A0E" w14:textId="77777777" w:rsidR="00456C71" w:rsidRDefault="00456C71" w:rsidP="00EC415B">
      <w:pPr>
        <w:spacing w:after="0" w:line="240" w:lineRule="auto"/>
      </w:pPr>
      <w:r>
        <w:separator/>
      </w:r>
    </w:p>
  </w:footnote>
  <w:footnote w:type="continuationSeparator" w:id="0">
    <w:p w14:paraId="56D2F30C" w14:textId="77777777" w:rsidR="00456C71" w:rsidRDefault="00456C71" w:rsidP="00EC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29475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AA94C5" w14:textId="71E6726C" w:rsidR="00A56BC9" w:rsidRDefault="00A56BC9" w:rsidP="00A56BC9">
        <w:pPr>
          <w:pStyle w:val="Header"/>
        </w:pPr>
        <w:r>
          <w:t>THEORIES OF MOTIVATION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7F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F17D66A" w14:textId="77777777" w:rsidR="00EC415B" w:rsidRDefault="00EC41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2541E" w14:textId="1A2B47C3" w:rsidR="00EC415B" w:rsidRDefault="002D33A9">
    <w:pPr>
      <w:pStyle w:val="Header"/>
    </w:pPr>
    <w:r>
      <w:t xml:space="preserve">Running head: </w:t>
    </w:r>
    <w:r w:rsidR="00A56BC9">
      <w:t>THEORIES OF MOTIVATION</w:t>
    </w:r>
    <w:r w:rsidR="00A56BC9">
      <w:tab/>
      <w:t xml:space="preserve"> </w:t>
    </w:r>
    <w:r>
      <w:tab/>
    </w:r>
    <w:r w:rsidR="00A56BC9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Y3MLO0MDI1M7RU0lEKTi0uzszPAykwrAUACSEntiwAAAA="/>
  </w:docVars>
  <w:rsids>
    <w:rsidRoot w:val="00EC415B"/>
    <w:rsid w:val="0002193E"/>
    <w:rsid w:val="00037107"/>
    <w:rsid w:val="000571FA"/>
    <w:rsid w:val="002000E1"/>
    <w:rsid w:val="00235019"/>
    <w:rsid w:val="00236109"/>
    <w:rsid w:val="002B1B9D"/>
    <w:rsid w:val="002D33A9"/>
    <w:rsid w:val="003048EA"/>
    <w:rsid w:val="00456C71"/>
    <w:rsid w:val="004B552E"/>
    <w:rsid w:val="004D1EDD"/>
    <w:rsid w:val="004F56F9"/>
    <w:rsid w:val="00510717"/>
    <w:rsid w:val="00522BD6"/>
    <w:rsid w:val="00567F91"/>
    <w:rsid w:val="005D1CCF"/>
    <w:rsid w:val="00601983"/>
    <w:rsid w:val="00653FB5"/>
    <w:rsid w:val="006635A5"/>
    <w:rsid w:val="006E19E1"/>
    <w:rsid w:val="007B1842"/>
    <w:rsid w:val="007E0FFB"/>
    <w:rsid w:val="008219D4"/>
    <w:rsid w:val="008B76FF"/>
    <w:rsid w:val="008E16CC"/>
    <w:rsid w:val="009101BE"/>
    <w:rsid w:val="00917B62"/>
    <w:rsid w:val="00951C0A"/>
    <w:rsid w:val="00973BCB"/>
    <w:rsid w:val="00977B2D"/>
    <w:rsid w:val="0098730D"/>
    <w:rsid w:val="009F0FAB"/>
    <w:rsid w:val="00A20674"/>
    <w:rsid w:val="00A56BC9"/>
    <w:rsid w:val="00A75035"/>
    <w:rsid w:val="00B13FA3"/>
    <w:rsid w:val="00B21BA0"/>
    <w:rsid w:val="00B26A77"/>
    <w:rsid w:val="00B414B2"/>
    <w:rsid w:val="00BF710E"/>
    <w:rsid w:val="00C0406D"/>
    <w:rsid w:val="00C15FCC"/>
    <w:rsid w:val="00C33939"/>
    <w:rsid w:val="00C45752"/>
    <w:rsid w:val="00C85A68"/>
    <w:rsid w:val="00C92E17"/>
    <w:rsid w:val="00CB4AB0"/>
    <w:rsid w:val="00D12EDB"/>
    <w:rsid w:val="00D73D09"/>
    <w:rsid w:val="00D93233"/>
    <w:rsid w:val="00E37D3D"/>
    <w:rsid w:val="00E46D22"/>
    <w:rsid w:val="00E605FE"/>
    <w:rsid w:val="00EC415B"/>
    <w:rsid w:val="00F01C3A"/>
    <w:rsid w:val="00F0623D"/>
    <w:rsid w:val="00F43929"/>
    <w:rsid w:val="00F56B34"/>
    <w:rsid w:val="00F7753F"/>
    <w:rsid w:val="00FA35FA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282C6"/>
  <w15:chartTrackingRefBased/>
  <w15:docId w15:val="{004DF0BE-0BC3-4D60-935D-3CAD899B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15B"/>
  </w:style>
  <w:style w:type="paragraph" w:styleId="Footer">
    <w:name w:val="footer"/>
    <w:basedOn w:val="Normal"/>
    <w:link w:val="FooterChar"/>
    <w:uiPriority w:val="99"/>
    <w:unhideWhenUsed/>
    <w:rsid w:val="00EC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2021-09-28T22:41:00Z</dcterms:created>
  <dcterms:modified xsi:type="dcterms:W3CDTF">2021-09-28T22:41:00Z</dcterms:modified>
</cp:coreProperties>
</file>